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080D" w14:textId="77777777" w:rsidR="00741041" w:rsidRPr="00741041" w:rsidRDefault="00741041" w:rsidP="0074104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8FE7EE" w14:textId="77777777" w:rsidR="00741041" w:rsidRPr="00741041" w:rsidRDefault="00741041" w:rsidP="0074104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64314A" w14:textId="77777777" w:rsidR="00741041" w:rsidRPr="00741041" w:rsidRDefault="00741041" w:rsidP="0074104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A2FB90" w14:textId="19C18050" w:rsidR="00396D94" w:rsidRPr="00741041" w:rsidRDefault="00396D94" w:rsidP="007410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41041">
        <w:rPr>
          <w:rFonts w:ascii="Calibri" w:hAnsi="Calibri" w:cs="Calibri"/>
          <w:b/>
          <w:bCs/>
          <w:sz w:val="22"/>
          <w:szCs w:val="22"/>
        </w:rPr>
        <w:t>Termo de Permissão de Uso e Responsabilidade - Fornecimento de Pulsos de Potência</w:t>
      </w:r>
    </w:p>
    <w:p w14:paraId="424E25E8" w14:textId="09AF27AE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Eu, </w:t>
      </w:r>
      <w:permStart w:id="1595225166" w:edGrp="everyone"/>
      <w:r w:rsidRPr="00741041">
        <w:rPr>
          <w:rFonts w:ascii="Calibri" w:hAnsi="Calibri" w:cs="Calibri"/>
          <w:sz w:val="22"/>
          <w:szCs w:val="22"/>
        </w:rPr>
        <w:t>Nome Completo do solicitante</w:t>
      </w:r>
      <w:permEnd w:id="1595225166"/>
      <w:r w:rsidRPr="00741041">
        <w:rPr>
          <w:rFonts w:ascii="Calibri" w:hAnsi="Calibri" w:cs="Calibri"/>
          <w:sz w:val="22"/>
          <w:szCs w:val="22"/>
        </w:rPr>
        <w:t xml:space="preserve">, representante da Unidade Consumidora (UC) do </w:t>
      </w:r>
      <w:permStart w:id="1508342330" w:edGrp="everyone"/>
      <w:r w:rsidRPr="00741041">
        <w:rPr>
          <w:rFonts w:ascii="Calibri" w:hAnsi="Calibri" w:cs="Calibri"/>
          <w:sz w:val="22"/>
          <w:szCs w:val="22"/>
        </w:rPr>
        <w:t>Número da UC</w:t>
      </w:r>
      <w:permEnd w:id="1508342330"/>
      <w:r w:rsidRPr="00741041">
        <w:rPr>
          <w:rFonts w:ascii="Calibri" w:hAnsi="Calibri" w:cs="Calibri"/>
          <w:sz w:val="22"/>
          <w:szCs w:val="22"/>
        </w:rPr>
        <w:t xml:space="preserve">, CPF </w:t>
      </w:r>
      <w:permStart w:id="995696529" w:edGrp="everyone"/>
      <w:r w:rsidRPr="00741041">
        <w:rPr>
          <w:rFonts w:ascii="Calibri" w:hAnsi="Calibri" w:cs="Calibri"/>
          <w:sz w:val="22"/>
          <w:szCs w:val="22"/>
        </w:rPr>
        <w:t>Número do Documento</w:t>
      </w:r>
      <w:permEnd w:id="995696529"/>
      <w:r w:rsidRPr="00741041">
        <w:rPr>
          <w:rFonts w:ascii="Calibri" w:hAnsi="Calibri" w:cs="Calibri"/>
          <w:sz w:val="22"/>
          <w:szCs w:val="22"/>
        </w:rPr>
        <w:t>, a fim de obter informações para o controlador de carga, solicito acesso aos dados que podem ser obtidos através da "saída do usuário" do medidor eletrônico referente ao fornecimento de pulsos de potência.</w:t>
      </w:r>
    </w:p>
    <w:p w14:paraId="69E819A3" w14:textId="22FA90C5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A </w:t>
      </w:r>
      <w:permStart w:id="1177027201" w:edGrp="everyone"/>
      <w:sdt>
        <w:sdtPr>
          <w:rPr>
            <w:rFonts w:ascii="Calibri" w:hAnsi="Calibri" w:cs="Calibri"/>
            <w:sz w:val="22"/>
            <w:szCs w:val="22"/>
          </w:rPr>
          <w:id w:val="-1637013939"/>
          <w:placeholder>
            <w:docPart w:val="DefaultPlaceholder_-1854013438"/>
          </w:placeholder>
          <w:showingPlcHdr/>
          <w:dropDownList>
            <w:listItem w:value="Escolher um item."/>
            <w:listItem w:displayText="Energisa Acre" w:value="Energisa Acre"/>
            <w:listItem w:displayText="Energisa Mato Grosso" w:value="Energisa Mato Grosso"/>
            <w:listItem w:displayText="Energisa Mato Grosso do Sul" w:value="Energisa Mato Grosso do Sul"/>
            <w:listItem w:displayText="Energisa Minas Rio" w:value="Energisa Minas Rio"/>
            <w:listItem w:displayText="Energisa Paraíba" w:value="Energisa Paraíba"/>
            <w:listItem w:displayText="Energisa Rondônia" w:value="Energisa Rondônia"/>
            <w:listItem w:displayText="Energisa Sergipe" w:value="Energisa Sergipe"/>
            <w:listItem w:displayText="Energisa Sul Sudeste" w:value="Energisa Sul Sudeste"/>
            <w:listItem w:displayText="Energisa Tocantins" w:value="Energisa Tocantins"/>
          </w:dropDownList>
        </w:sdtPr>
        <w:sdtContent>
          <w:r w:rsidR="00451A63" w:rsidRPr="00C83850">
            <w:rPr>
              <w:rStyle w:val="TextodoEspaoReservado"/>
            </w:rPr>
            <w:t>Escolher um item.</w:t>
          </w:r>
          <w:permEnd w:id="1177027201"/>
        </w:sdtContent>
      </w:sdt>
      <w:r w:rsidRPr="00741041">
        <w:rPr>
          <w:rFonts w:ascii="Calibri" w:hAnsi="Calibri" w:cs="Calibri"/>
          <w:sz w:val="22"/>
          <w:szCs w:val="22"/>
        </w:rPr>
        <w:t xml:space="preserve"> se compromete a liberar a saída do medidor eletrônico para que o cliente tenha acesso às informações solicitadas, mediante a assinatura de responsabilidade deste documento.</w:t>
      </w:r>
    </w:p>
    <w:p w14:paraId="2B6F38C1" w14:textId="5AA5F5EA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Declaro estar ciente de que este serviço é cobrável, e que o valor referente à </w:t>
      </w:r>
      <w:permStart w:id="399453143" w:edGrp="everyone"/>
      <w:r w:rsidRPr="00741041">
        <w:rPr>
          <w:rFonts w:ascii="Calibri" w:hAnsi="Calibri" w:cs="Calibri"/>
          <w:sz w:val="22"/>
          <w:szCs w:val="22"/>
        </w:rPr>
        <w:t xml:space="preserve">Nome da Taxa </w:t>
      </w:r>
      <w:permEnd w:id="399453143"/>
      <w:r w:rsidRPr="00741041">
        <w:rPr>
          <w:rFonts w:ascii="Calibri" w:hAnsi="Calibri" w:cs="Calibri"/>
          <w:sz w:val="22"/>
          <w:szCs w:val="22"/>
        </w:rPr>
        <w:t>será incluído em minha fatura de energia. O fornecimento de pulsos de potência e sincronismo está condicionado à disponibilidade do medidor, sendo cobrado somente em caso de deslocamento de equipe exclusivamente para a realização deste serviço. A não execução do serviço solicitado, por responsabilidade exclusiva do consumidor ou demais usuários, implicará a cobrança do custo correspondente à visita técnica no faturamento regular, conforme valor homologado pela ANEEL.</w:t>
      </w:r>
    </w:p>
    <w:p w14:paraId="2BA8A6EB" w14:textId="77777777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>Este fornecimento está amparado pelos Artigos 622, 623 e 627 da Resolução Normativa ANEEL Nº1.000/2021, que regulamenta o acesso e o uso de informações de medidores eletrônicos por consumidores, garantindo a transparência e o direito ao conhecimento detalhado do consumo e da carga.</w:t>
      </w:r>
    </w:p>
    <w:p w14:paraId="3E381843" w14:textId="53230B9F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Em cumprimento </w:t>
      </w:r>
      <w:proofErr w:type="gramStart"/>
      <w:r w:rsidRPr="00741041">
        <w:rPr>
          <w:rFonts w:ascii="Calibri" w:hAnsi="Calibri" w:cs="Calibri"/>
          <w:sz w:val="22"/>
          <w:szCs w:val="22"/>
        </w:rPr>
        <w:t>ás</w:t>
      </w:r>
      <w:proofErr w:type="gramEnd"/>
      <w:r w:rsidRPr="00741041">
        <w:rPr>
          <w:rFonts w:ascii="Calibri" w:hAnsi="Calibri" w:cs="Calibri"/>
          <w:sz w:val="22"/>
          <w:szCs w:val="22"/>
        </w:rPr>
        <w:t xml:space="preserve"> disposições acordadas entre as partes, informamos que, a partir desta data, fica expressamente contratado que a </w:t>
      </w:r>
      <w:sdt>
        <w:sdtPr>
          <w:rPr>
            <w:rFonts w:ascii="Calibri" w:hAnsi="Calibri" w:cs="Calibri"/>
            <w:sz w:val="22"/>
            <w:szCs w:val="22"/>
          </w:rPr>
          <w:id w:val="1256705054"/>
          <w:placeholder>
            <w:docPart w:val="DefaultPlaceholder_-1854013438"/>
          </w:placeholder>
          <w:showingPlcHdr/>
          <w:dropDownList>
            <w:listItem w:value="Escolher um item."/>
            <w:listItem w:displayText="Energisa Acre" w:value="Energisa Acre"/>
            <w:listItem w:displayText="Energisa Mato Grosso" w:value="Energisa Mato Grosso"/>
            <w:listItem w:displayText="Energisa Mato Grosso do Sul" w:value="Energisa Mato Grosso do Sul"/>
            <w:listItem w:displayText="Energisa Minas Rio" w:value="Energisa Minas Rio"/>
            <w:listItem w:displayText="Energisa Paraíba" w:value="Energisa Paraíba"/>
            <w:listItem w:displayText="Energisa Rondônia" w:value="Energisa Rondônia"/>
            <w:listItem w:displayText="Energisa Sergipe" w:value="Energisa Sergipe"/>
            <w:listItem w:displayText="Energisa Sul Sudeste" w:value="Energisa Sul Sudeste"/>
            <w:listItem w:displayText="Energisa Tocantins" w:value="Energisa Tocantins"/>
          </w:dropDownList>
        </w:sdtPr>
        <w:sdtContent>
          <w:permStart w:id="133573000" w:edGrp="everyone"/>
          <w:r w:rsidR="00FE625D" w:rsidRPr="00C83850">
            <w:rPr>
              <w:rStyle w:val="TextodoEspaoReservado"/>
            </w:rPr>
            <w:t>Escolher um item.</w:t>
          </w:r>
          <w:permEnd w:id="133573000"/>
        </w:sdtContent>
      </w:sdt>
      <w:r w:rsidRPr="00741041">
        <w:rPr>
          <w:rFonts w:ascii="Calibri" w:hAnsi="Calibri" w:cs="Calibri"/>
          <w:sz w:val="22"/>
          <w:szCs w:val="22"/>
        </w:rPr>
        <w:t xml:space="preserve"> estará isenta de qualquer responsabilidade em caso de defeitos nos equipamentos de medição que </w:t>
      </w:r>
      <w:r w:rsidR="00741041" w:rsidRPr="00741041">
        <w:rPr>
          <w:rFonts w:ascii="Calibri" w:hAnsi="Calibri" w:cs="Calibri"/>
          <w:sz w:val="22"/>
          <w:szCs w:val="22"/>
        </w:rPr>
        <w:t>possam ocasionar problemas</w:t>
      </w:r>
      <w:r w:rsidRPr="00741041">
        <w:rPr>
          <w:rFonts w:ascii="Calibri" w:hAnsi="Calibri" w:cs="Calibri"/>
          <w:sz w:val="22"/>
          <w:szCs w:val="22"/>
        </w:rPr>
        <w:t xml:space="preserve"> no fornecimento de pulsos ou qualquer outro sinal gerado pela medição utilizada pelo consumidor. Essa isenção inclui, mas não se limita, a danos que possam ocorrer nas instalações do consumidor em decorrências de eventuais falhas no fornecimento de pulsos.</w:t>
      </w:r>
    </w:p>
    <w:p w14:paraId="0130D05B" w14:textId="637CE202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>Adicionalmente, ressaltamos que essas falhas não poderão ser utilizadas como justificativas para quaisquer reivindicações, inclusive em situações em que houver divergências entre os valores medidos pela Distribuidora e aqueles apurados por equipamento do consumidor.</w:t>
      </w:r>
    </w:p>
    <w:p w14:paraId="04CA2DEA" w14:textId="3E4B5693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A </w:t>
      </w:r>
      <w:sdt>
        <w:sdtPr>
          <w:rPr>
            <w:rFonts w:ascii="Calibri" w:hAnsi="Calibri" w:cs="Calibri"/>
            <w:sz w:val="22"/>
            <w:szCs w:val="22"/>
          </w:rPr>
          <w:id w:val="1322084033"/>
          <w:placeholder>
            <w:docPart w:val="DefaultPlaceholder_-1854013438"/>
          </w:placeholder>
          <w:showingPlcHdr/>
          <w:dropDownList>
            <w:listItem w:value="Escolher um item."/>
            <w:listItem w:displayText="Energisa Acre" w:value="Energisa Acre"/>
            <w:listItem w:displayText="Energisa Mato Grosso" w:value="Energisa Mato Grosso"/>
            <w:listItem w:displayText="Energisa Mato Grosso do Sul" w:value="Energisa Mato Grosso do Sul"/>
            <w:listItem w:displayText="Energisa Minas Rio" w:value="Energisa Minas Rio"/>
            <w:listItem w:displayText="Energisa Paraíba" w:value="Energisa Paraíba"/>
            <w:listItem w:displayText="Energisa Rondônia" w:value="Energisa Rondônia"/>
            <w:listItem w:displayText="Energisa Sergipe" w:value="Energisa Sergipe"/>
            <w:listItem w:displayText="Energisa Sul Sudeste" w:value="Energisa Sul Sudeste"/>
            <w:listItem w:displayText="Energisa Tocantins" w:value="Energisa Tocantins"/>
          </w:dropDownList>
        </w:sdtPr>
        <w:sdtContent>
          <w:permStart w:id="632556655" w:edGrp="everyone"/>
          <w:r w:rsidR="00FE625D" w:rsidRPr="00C83850">
            <w:rPr>
              <w:rStyle w:val="TextodoEspaoReservado"/>
            </w:rPr>
            <w:t>Escolher um item.</w:t>
          </w:r>
          <w:permEnd w:id="632556655"/>
        </w:sdtContent>
      </w:sdt>
      <w:r w:rsidRPr="00741041">
        <w:rPr>
          <w:rFonts w:ascii="Calibri" w:hAnsi="Calibri" w:cs="Calibri"/>
          <w:sz w:val="22"/>
          <w:szCs w:val="22"/>
        </w:rPr>
        <w:t xml:space="preserve"> poderá a seu critério e a qualquer tempo: (a) suspender o fornecimento dos pulsos caso identifique riscos à integridade dos registros de medição ou dos equipamentos; e (b) alterar as características dos pulsos sempre que razões técnicas recomendem. </w:t>
      </w:r>
    </w:p>
    <w:p w14:paraId="09145ABB" w14:textId="77777777" w:rsidR="00CE66AD" w:rsidRPr="00741041" w:rsidRDefault="00CE66AD" w:rsidP="00396D94">
      <w:pPr>
        <w:jc w:val="both"/>
        <w:rPr>
          <w:rFonts w:ascii="Calibri" w:hAnsi="Calibri" w:cs="Calibri"/>
          <w:sz w:val="22"/>
          <w:szCs w:val="22"/>
        </w:rPr>
      </w:pPr>
    </w:p>
    <w:p w14:paraId="2990E65A" w14:textId="77777777" w:rsidR="00396D94" w:rsidRPr="00741041" w:rsidRDefault="00396D94" w:rsidP="00396D94">
      <w:pPr>
        <w:jc w:val="both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 xml:space="preserve">Local e Data:  </w:t>
      </w:r>
      <w:permStart w:id="829320904" w:edGrp="everyone"/>
      <w:r w:rsidRPr="00741041">
        <w:rPr>
          <w:rFonts w:ascii="Calibri" w:hAnsi="Calibri" w:cs="Calibri"/>
          <w:sz w:val="22"/>
          <w:szCs w:val="22"/>
        </w:rPr>
        <w:t>_________________</w:t>
      </w:r>
      <w:permEnd w:id="829320904"/>
      <w:r w:rsidRPr="00741041">
        <w:rPr>
          <w:rFonts w:ascii="Calibri" w:hAnsi="Calibri" w:cs="Calibri"/>
          <w:sz w:val="22"/>
          <w:szCs w:val="22"/>
        </w:rPr>
        <w:t xml:space="preserve">, </w:t>
      </w:r>
      <w:permStart w:id="178260395" w:edGrp="everyone"/>
      <w:r w:rsidRPr="00741041">
        <w:rPr>
          <w:rFonts w:ascii="Calibri" w:hAnsi="Calibri" w:cs="Calibri"/>
          <w:sz w:val="22"/>
          <w:szCs w:val="22"/>
        </w:rPr>
        <w:t>___</w:t>
      </w:r>
      <w:permEnd w:id="178260395"/>
      <w:r w:rsidRPr="00741041">
        <w:rPr>
          <w:rFonts w:ascii="Calibri" w:hAnsi="Calibri" w:cs="Calibri"/>
          <w:sz w:val="22"/>
          <w:szCs w:val="22"/>
        </w:rPr>
        <w:t xml:space="preserve"> de </w:t>
      </w:r>
      <w:permStart w:id="339173212" w:edGrp="everyone"/>
      <w:r w:rsidRPr="00741041">
        <w:rPr>
          <w:rFonts w:ascii="Calibri" w:hAnsi="Calibri" w:cs="Calibri"/>
          <w:sz w:val="22"/>
          <w:szCs w:val="22"/>
        </w:rPr>
        <w:t xml:space="preserve">______________ </w:t>
      </w:r>
      <w:permEnd w:id="339173212"/>
      <w:r w:rsidRPr="00741041">
        <w:rPr>
          <w:rFonts w:ascii="Calibri" w:hAnsi="Calibri" w:cs="Calibri"/>
          <w:sz w:val="22"/>
          <w:szCs w:val="22"/>
        </w:rPr>
        <w:t xml:space="preserve">de </w:t>
      </w:r>
      <w:permStart w:id="800993687" w:edGrp="everyone"/>
      <w:r w:rsidRPr="00741041">
        <w:rPr>
          <w:rFonts w:ascii="Calibri" w:hAnsi="Calibri" w:cs="Calibri"/>
          <w:sz w:val="22"/>
          <w:szCs w:val="22"/>
        </w:rPr>
        <w:t>_______</w:t>
      </w:r>
      <w:permEnd w:id="800993687"/>
      <w:r w:rsidRPr="00741041">
        <w:rPr>
          <w:rFonts w:ascii="Calibri" w:hAnsi="Calibri" w:cs="Calibri"/>
          <w:sz w:val="22"/>
          <w:szCs w:val="22"/>
        </w:rPr>
        <w:t>.</w:t>
      </w:r>
    </w:p>
    <w:p w14:paraId="6CDFF4E3" w14:textId="77777777" w:rsidR="00741041" w:rsidRDefault="00741041" w:rsidP="00741041">
      <w:pPr>
        <w:tabs>
          <w:tab w:val="center" w:pos="4596"/>
          <w:tab w:val="right" w:pos="9192"/>
        </w:tabs>
        <w:spacing w:line="254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</w:t>
      </w:r>
    </w:p>
    <w:p w14:paraId="66C28B5E" w14:textId="77777777" w:rsidR="00741041" w:rsidRDefault="00741041" w:rsidP="00741041">
      <w:pPr>
        <w:spacing w:line="254" w:lineRule="auto"/>
        <w:jc w:val="center"/>
      </w:pPr>
      <w:permStart w:id="1476081556" w:edGrp="everyone"/>
      <w:r>
        <w:rPr>
          <w:rFonts w:ascii="Calibri" w:eastAsia="Calibri" w:hAnsi="Calibri"/>
          <w:sz w:val="22"/>
          <w:szCs w:val="22"/>
        </w:rPr>
        <w:t>Assinatura Cliente</w:t>
      </w:r>
    </w:p>
    <w:permEnd w:id="1476081556"/>
    <w:p w14:paraId="60063E5E" w14:textId="6B229FA8" w:rsidR="00396D94" w:rsidRPr="00741041" w:rsidRDefault="00396D94" w:rsidP="00741041">
      <w:pPr>
        <w:tabs>
          <w:tab w:val="left" w:pos="3315"/>
        </w:tabs>
        <w:jc w:val="center"/>
        <w:rPr>
          <w:rFonts w:ascii="Calibri" w:hAnsi="Calibri" w:cs="Calibri"/>
          <w:sz w:val="22"/>
          <w:szCs w:val="22"/>
        </w:rPr>
      </w:pPr>
      <w:r w:rsidRPr="00741041">
        <w:rPr>
          <w:rFonts w:ascii="Calibri" w:hAnsi="Calibri" w:cs="Calibri"/>
          <w:sz w:val="22"/>
          <w:szCs w:val="22"/>
        </w:rPr>
        <w:t>Documento (CPF)</w:t>
      </w:r>
    </w:p>
    <w:sectPr w:rsidR="00396D94" w:rsidRPr="00741041" w:rsidSect="00CE66AD">
      <w:headerReference w:type="default" r:id="rId6"/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10AF" w14:textId="77777777" w:rsidR="00AA735A" w:rsidRDefault="00AA735A" w:rsidP="00741041">
      <w:pPr>
        <w:spacing w:after="0" w:line="240" w:lineRule="auto"/>
      </w:pPr>
      <w:r>
        <w:separator/>
      </w:r>
    </w:p>
  </w:endnote>
  <w:endnote w:type="continuationSeparator" w:id="0">
    <w:p w14:paraId="1F90E391" w14:textId="77777777" w:rsidR="00AA735A" w:rsidRDefault="00AA735A" w:rsidP="0074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BCEF" w14:textId="77777777" w:rsidR="00AA735A" w:rsidRDefault="00AA735A" w:rsidP="00741041">
      <w:pPr>
        <w:spacing w:after="0" w:line="240" w:lineRule="auto"/>
      </w:pPr>
      <w:r>
        <w:separator/>
      </w:r>
    </w:p>
  </w:footnote>
  <w:footnote w:type="continuationSeparator" w:id="0">
    <w:p w14:paraId="65FCDA0E" w14:textId="77777777" w:rsidR="00AA735A" w:rsidRDefault="00AA735A" w:rsidP="0074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F7C9" w14:textId="39BB4B75" w:rsidR="00741041" w:rsidRDefault="0074104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3185C2" wp14:editId="1BD7E83C">
          <wp:simplePos x="0" y="0"/>
          <wp:positionH relativeFrom="page">
            <wp:posOffset>-53340</wp:posOffset>
          </wp:positionH>
          <wp:positionV relativeFrom="paragraph">
            <wp:posOffset>-441960</wp:posOffset>
          </wp:positionV>
          <wp:extent cx="7601242" cy="10756343"/>
          <wp:effectExtent l="0" t="0" r="0" b="6907"/>
          <wp:wrapNone/>
          <wp:docPr id="1" name="Imagem 12" descr="Padrão do plano de fun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Padrão do plano de fundo&#10;&#10;Descrição gerada automaticamente com confiança baix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1242" cy="107563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94"/>
    <w:rsid w:val="00281EDA"/>
    <w:rsid w:val="00396D94"/>
    <w:rsid w:val="00451A63"/>
    <w:rsid w:val="00741041"/>
    <w:rsid w:val="008149C5"/>
    <w:rsid w:val="00967F2B"/>
    <w:rsid w:val="00AA735A"/>
    <w:rsid w:val="00CE66AD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B2483"/>
  <w15:chartTrackingRefBased/>
  <w15:docId w15:val="{5B68BBFE-D0B8-48BF-AEF8-BDB24FD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6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6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6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6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6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6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6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6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6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6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6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6D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6D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6D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6D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6D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6D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6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6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6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6D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6D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6D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6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6D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6D9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4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041"/>
  </w:style>
  <w:style w:type="paragraph" w:styleId="Rodap">
    <w:name w:val="footer"/>
    <w:basedOn w:val="Normal"/>
    <w:link w:val="RodapChar"/>
    <w:uiPriority w:val="99"/>
    <w:unhideWhenUsed/>
    <w:rsid w:val="0074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041"/>
  </w:style>
  <w:style w:type="character" w:styleId="TextodoEspaoReservado">
    <w:name w:val="Placeholder Text"/>
    <w:basedOn w:val="Fontepargpadro"/>
    <w:uiPriority w:val="99"/>
    <w:semiHidden/>
    <w:rsid w:val="00281E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DD0E8-4E2C-428B-8824-0B4EA3CE1998}"/>
      </w:docPartPr>
      <w:docPartBody>
        <w:p w:rsidR="00000000" w:rsidRDefault="00AF6C80">
          <w:r w:rsidRPr="00C838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0"/>
    <w:rsid w:val="008149C5"/>
    <w:rsid w:val="00AF6C80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C80"/>
    <w:rPr>
      <w:color w:val="666666"/>
    </w:rPr>
  </w:style>
  <w:style w:type="paragraph" w:customStyle="1" w:styleId="8A5186532E7F401A9BB1BE8A4EF75AAB">
    <w:name w:val="8A5186532E7F401A9BB1BE8A4EF75AAB"/>
    <w:rsid w:val="00AF6C80"/>
  </w:style>
  <w:style w:type="paragraph" w:customStyle="1" w:styleId="AC1A4EAB9A924727BFB93C452733C96B">
    <w:name w:val="AC1A4EAB9A924727BFB93C452733C96B"/>
    <w:rsid w:val="00AF6C80"/>
  </w:style>
  <w:style w:type="paragraph" w:customStyle="1" w:styleId="683A313B576F497894BA7E42D41C9598">
    <w:name w:val="683A313B576F497894BA7E42D41C9598"/>
    <w:rsid w:val="00AF6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Energisa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 Arc Pinheiro de Vasconcelos</dc:creator>
  <cp:keywords/>
  <dc:description/>
  <cp:lastModifiedBy>Ellen Alves dos Santos Leao</cp:lastModifiedBy>
  <cp:revision>5</cp:revision>
  <dcterms:created xsi:type="dcterms:W3CDTF">2024-10-28T10:46:00Z</dcterms:created>
  <dcterms:modified xsi:type="dcterms:W3CDTF">2024-10-30T11:30:00Z</dcterms:modified>
</cp:coreProperties>
</file>